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>20.05.20 I </w:t>
      </w:r>
      <w:proofErr w:type="spellStart"/>
      <w:r>
        <w:t>ride</w:t>
      </w:r>
      <w:proofErr w:type="spellEnd"/>
      <w:r>
        <w:t> my </w:t>
      </w:r>
      <w:proofErr w:type="spellStart"/>
      <w:r>
        <w:t>little</w:t>
      </w:r>
      <w:proofErr w:type="spellEnd"/>
      <w:r>
        <w:t> </w:t>
      </w:r>
      <w:proofErr w:type="spellStart"/>
      <w:r>
        <w:t>bicycle</w:t>
      </w:r>
      <w:proofErr w:type="spellEnd"/>
      <w:r>
        <w:t xml:space="preserve">- jadę na moim małym rowerze. </w:t>
      </w:r>
    </w:p>
    <w:p/>
    <w:p>
      <w:r>
        <w:rPr>
          <w:b/>
          <w:bCs/>
        </w:rPr>
        <w:t>5-</w:t>
      </w:r>
      <w:r>
        <w:rPr>
          <w:b/>
          <w:bCs/>
        </w:rPr>
        <w:t xml:space="preserve">6 </w:t>
      </w:r>
      <w:r>
        <w:rPr>
          <w:b/>
          <w:bCs/>
        </w:rPr>
        <w:t>latki</w:t>
      </w:r>
      <w:r>
        <w:t xml:space="preserve"> posłuchaj i pooglądaj piosenkę o rowerze </w:t>
      </w:r>
      <w:hyperlink r:id="rId4" w:history="1">
        <w:r>
          <w:rPr>
            <w:rStyle w:val="Hipercze"/>
          </w:rPr>
          <w:t>https://www.youtube.com/watch?v=9DzRHusCyWw</w:t>
        </w:r>
      </w:hyperlink>
      <w:r>
        <w:t>. Narysuj siebie jadącego na rowerze, gdy światło jest zielone oraz stojącego, gdy światło jest czerwone. Dzieci, które posiadają książki otwierają je na stronie 48-49 szukają naklejek z tyłu książki i przyklejają je w odpowiednich miejscach na sygnalizatorze. Dodatkowo można porozmawiać z dzieckiem jakie widzi pojazdy na drodze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F5316-0176-4F9F-9191-64713B41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DzRHusCy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2</cp:revision>
  <dcterms:created xsi:type="dcterms:W3CDTF">2020-05-19T14:33:00Z</dcterms:created>
  <dcterms:modified xsi:type="dcterms:W3CDTF">2020-05-19T14:34:00Z</dcterms:modified>
</cp:coreProperties>
</file>